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3E" w:rsidRPr="00AF2B2A" w:rsidRDefault="00C2123E">
      <w:pPr>
        <w:rPr>
          <w:rFonts w:ascii="MyriadPro-Regular" w:hAnsi="MyriadPro-Regular" w:cs="MyriadPro-Regular"/>
          <w:b/>
          <w:sz w:val="20"/>
          <w:szCs w:val="20"/>
          <w:lang w:val="el-GR"/>
        </w:rPr>
      </w:pPr>
      <w:r w:rsidRPr="00AF2B2A">
        <w:rPr>
          <w:rFonts w:ascii="MyriadPro-Regular" w:hAnsi="MyriadPro-Regular" w:cs="MyriadPro-Regular"/>
          <w:b/>
          <w:sz w:val="20"/>
          <w:szCs w:val="20"/>
          <w:lang w:val="el-GR"/>
        </w:rPr>
        <w:t>ΠΡΟΣΚΛΗΣΗ ΕΚΠΑΙΔΕΥΤΙΚΩΝ ΠΟΥ ΜΕΤΑΤΆΧΘΗΚΑΝ ΣΤΗ Δ.Δ.Ε. Β’ ΑΘΗΝΑΣ ΓΙΑ ΔΗΛΩΣΗ ΛΕΙΤΟΥΡΓΙΚΩΝ ΚΕΝΩΝ</w:t>
      </w:r>
    </w:p>
    <w:p w:rsidR="00C2123E" w:rsidRDefault="00C2123E">
      <w:pPr>
        <w:rPr>
          <w:rFonts w:ascii="MyriadPro-Regular" w:hAnsi="MyriadPro-Regular" w:cs="MyriadPro-Regular"/>
          <w:sz w:val="20"/>
          <w:szCs w:val="20"/>
          <w:lang w:val="el-GR"/>
        </w:rPr>
      </w:pPr>
    </w:p>
    <w:p w:rsidR="00EB13EE" w:rsidRDefault="004E0485">
      <w:pPr>
        <w:rPr>
          <w:rFonts w:ascii="MyriadPro-Regular" w:hAnsi="MyriadPro-Regular" w:cs="MyriadPro-Regular"/>
          <w:sz w:val="20"/>
          <w:szCs w:val="20"/>
          <w:lang w:val="el-GR"/>
        </w:rPr>
      </w:pPr>
      <w:r w:rsidRPr="00886253">
        <w:rPr>
          <w:rFonts w:ascii="MyriadPro-Regular" w:hAnsi="MyriadPro-Regular" w:cs="MyriadPro-Regular"/>
          <w:sz w:val="20"/>
          <w:szCs w:val="20"/>
          <w:lang w:val="el-GR"/>
        </w:rPr>
        <w:t>Καλούνται</w:t>
      </w:r>
      <w:r w:rsidR="005E78CD" w:rsidRPr="00886253">
        <w:rPr>
          <w:rFonts w:ascii="MyriadPro-Regular" w:hAnsi="MyriadPro-Regular" w:cs="MyriadPro-Regular"/>
          <w:sz w:val="20"/>
          <w:szCs w:val="20"/>
          <w:lang w:val="el-GR"/>
        </w:rPr>
        <w:t xml:space="preserve"> οι εκπαιδευτικοί</w:t>
      </w:r>
      <w:r w:rsidRPr="00886253">
        <w:rPr>
          <w:rFonts w:ascii="MyriadPro-Regular" w:hAnsi="MyriadPro-Regular" w:cs="MyriadPro-Regular"/>
          <w:sz w:val="20"/>
          <w:szCs w:val="20"/>
          <w:lang w:val="el-GR"/>
        </w:rPr>
        <w:t xml:space="preserve"> οι οποίοι μετατάχθηκαν στη Δ.Δ.Ε. Β’ Αθήνας βάσει της υπ’ </w:t>
      </w:r>
      <w:proofErr w:type="spellStart"/>
      <w:r w:rsidRPr="00886253">
        <w:rPr>
          <w:rFonts w:ascii="MyriadPro-Regular" w:hAnsi="MyriadPro-Regular" w:cs="MyriadPro-Regular"/>
          <w:sz w:val="20"/>
          <w:szCs w:val="20"/>
          <w:lang w:val="el-GR"/>
        </w:rPr>
        <w:t>αριθμ</w:t>
      </w:r>
      <w:proofErr w:type="spellEnd"/>
      <w:r w:rsidRPr="00886253">
        <w:rPr>
          <w:rFonts w:ascii="MyriadPro-Regular" w:hAnsi="MyriadPro-Regular" w:cs="MyriadPro-Regular"/>
          <w:sz w:val="20"/>
          <w:szCs w:val="20"/>
          <w:lang w:val="el-GR"/>
        </w:rPr>
        <w:t xml:space="preserve">. </w:t>
      </w:r>
      <w:r w:rsidR="00FB1F01" w:rsidRPr="00886253">
        <w:rPr>
          <w:rFonts w:ascii="MyriadPro-Regular" w:hAnsi="MyriadPro-Regular" w:cs="MyriadPro-Regular"/>
          <w:sz w:val="20"/>
          <w:szCs w:val="20"/>
          <w:lang w:val="el-GR"/>
        </w:rPr>
        <w:t xml:space="preserve"> </w:t>
      </w:r>
      <w:r w:rsidRPr="004E0485">
        <w:rPr>
          <w:rFonts w:ascii="MyriadPro-Regular" w:hAnsi="MyriadPro-Regular" w:cs="MyriadPro-Regular"/>
          <w:sz w:val="20"/>
          <w:szCs w:val="20"/>
          <w:lang w:val="el-GR"/>
        </w:rPr>
        <w:t>88494/Ε2/04-08-2023</w:t>
      </w:r>
      <w:r>
        <w:rPr>
          <w:rFonts w:ascii="MyriadPro-Regular" w:hAnsi="MyriadPro-Regular" w:cs="MyriadPro-Regular"/>
          <w:sz w:val="20"/>
          <w:szCs w:val="20"/>
          <w:lang w:val="el-GR"/>
        </w:rPr>
        <w:t xml:space="preserve"> Υ.Α. (ΦΕΚ 2043, τεύχος Γ’, 2023) να δηλώσουν τα λειτουργικά κενά της από 11-8-2023 Πρόσκλησης δήλωσης λει</w:t>
      </w:r>
      <w:bookmarkStart w:id="0" w:name="_GoBack"/>
      <w:bookmarkEnd w:id="0"/>
      <w:r>
        <w:rPr>
          <w:rFonts w:ascii="MyriadPro-Regular" w:hAnsi="MyriadPro-Regular" w:cs="MyriadPro-Regular"/>
          <w:sz w:val="20"/>
          <w:szCs w:val="20"/>
          <w:lang w:val="el-GR"/>
        </w:rPr>
        <w:t>τουργικών κενών.</w:t>
      </w:r>
      <w:r w:rsidR="00C2123E">
        <w:rPr>
          <w:rFonts w:ascii="MyriadPro-Regular" w:hAnsi="MyriadPro-Regular" w:cs="MyriadPro-Regular"/>
          <w:sz w:val="20"/>
          <w:szCs w:val="20"/>
          <w:lang w:val="el-GR"/>
        </w:rPr>
        <w:t xml:space="preserve"> (επισυνάπτονται η πρόσκληση με τα συνημμένα σε αυτή αρχεία).</w:t>
      </w:r>
      <w:r>
        <w:rPr>
          <w:rFonts w:ascii="MyriadPro-Regular" w:hAnsi="MyriadPro-Regular" w:cs="MyriadPro-Regular"/>
          <w:sz w:val="20"/>
          <w:szCs w:val="20"/>
          <w:lang w:val="el-GR"/>
        </w:rPr>
        <w:t xml:space="preserve"> </w:t>
      </w:r>
    </w:p>
    <w:p w:rsidR="00C2123E" w:rsidRDefault="004E0485" w:rsidP="00C2123E">
      <w:pPr>
        <w:pStyle w:val="Default"/>
        <w:rPr>
          <w:rFonts w:ascii="MyriadPro-Regular" w:hAnsi="MyriadPro-Regular" w:cs="MyriadPro-Regular"/>
          <w:sz w:val="20"/>
          <w:szCs w:val="20"/>
          <w:lang w:val="el-GR"/>
        </w:rPr>
      </w:pPr>
      <w:r>
        <w:rPr>
          <w:rFonts w:ascii="MyriadPro-Regular" w:hAnsi="MyriadPro-Regular" w:cs="MyriadPro-Regular"/>
          <w:sz w:val="20"/>
          <w:szCs w:val="20"/>
          <w:lang w:val="el-GR"/>
        </w:rPr>
        <w:t xml:space="preserve">Επισημαίνεται ότι «σε περίπτωση που οι ίδιες θέσεις ζητούνται από περισσότερους υποψήφιους προτιμώνται κατά σειρά όσοι έχουν τις περισσότερες μονάδες τοποθέτησης από οικογενειακούς λόγους, συνυπηρέτηση και εντοπιότητα, όπως αυτές καθορίζονται από τις διατάξεις που ισχύουν για τις μεταθέσεις και τοποθετήσεις εκπαιδευτικών» (υπ’ </w:t>
      </w:r>
      <w:proofErr w:type="spellStart"/>
      <w:r>
        <w:rPr>
          <w:rFonts w:ascii="MyriadPro-Regular" w:hAnsi="MyriadPro-Regular" w:cs="MyriadPro-Regular"/>
          <w:sz w:val="20"/>
          <w:szCs w:val="20"/>
          <w:lang w:val="el-GR"/>
        </w:rPr>
        <w:t>αριθμ</w:t>
      </w:r>
      <w:proofErr w:type="spellEnd"/>
      <w:r>
        <w:rPr>
          <w:rFonts w:ascii="MyriadPro-Regular" w:hAnsi="MyriadPro-Regular" w:cs="MyriadPro-Regular"/>
          <w:sz w:val="20"/>
          <w:szCs w:val="20"/>
          <w:lang w:val="el-GR"/>
        </w:rPr>
        <w:t>. 100252/Ε2/12-8-2021 εγκύκλιος με θέμα</w:t>
      </w:r>
      <w:r w:rsidRPr="004E0485">
        <w:rPr>
          <w:rFonts w:ascii="MyriadPro-Regular" w:hAnsi="MyriadPro-Regular" w:cs="MyriadPro-Regular"/>
          <w:sz w:val="20"/>
          <w:szCs w:val="20"/>
          <w:lang w:val="el-GR"/>
        </w:rPr>
        <w:t>: «Οδηγίες για την προσωρινή τοποθέτηση των νεοδιόριστων ε</w:t>
      </w:r>
      <w:r w:rsidR="00886253">
        <w:rPr>
          <w:rFonts w:ascii="MyriadPro-Regular" w:hAnsi="MyriadPro-Regular" w:cs="MyriadPro-Regular"/>
          <w:sz w:val="20"/>
          <w:szCs w:val="20"/>
          <w:lang w:val="el-GR"/>
        </w:rPr>
        <w:t>κ</w:t>
      </w:r>
      <w:r w:rsidRPr="004E0485">
        <w:rPr>
          <w:rFonts w:ascii="MyriadPro-Regular" w:hAnsi="MyriadPro-Regular" w:cs="MyriadPro-Regular"/>
          <w:sz w:val="20"/>
          <w:szCs w:val="20"/>
          <w:lang w:val="el-GR"/>
        </w:rPr>
        <w:t>παιδευτικών της Γενικής Εκπαίδευσης και των μεταταγμένων εκπαιδευτικών»</w:t>
      </w:r>
      <w:r w:rsidR="00EB13EE">
        <w:rPr>
          <w:rFonts w:ascii="MyriadPro-Regular" w:hAnsi="MyriadPro-Regular" w:cs="MyriadPro-Regular"/>
          <w:sz w:val="20"/>
          <w:szCs w:val="20"/>
          <w:lang w:val="el-GR"/>
        </w:rPr>
        <w:t>. Καλούνται συνεπώς οι ανωτέρω εκπαιδευτικοί να προσκομίσουν δικαιολογητικά από τα οποία να προκύπτουν οι μονάδες από οικογενειακούς λόγους, συνυπηρέτηση και εντοπιότητα, σύμφωνα με τα προβλεπόμενα στην υπ’ αριθμ.</w:t>
      </w:r>
      <w:r w:rsidR="00C2123E">
        <w:rPr>
          <w:rFonts w:ascii="MyriadPro-Regular" w:hAnsi="MyriadPro-Regular" w:cs="MyriadPro-Regular"/>
          <w:sz w:val="20"/>
          <w:szCs w:val="20"/>
          <w:lang w:val="el-GR"/>
        </w:rPr>
        <w:t>126437/Ε2/14-10-2022 εγκύκλιο μεταθέσεων.</w:t>
      </w:r>
    </w:p>
    <w:p w:rsidR="00C2123E" w:rsidRDefault="00C2123E" w:rsidP="00C2123E">
      <w:pPr>
        <w:pStyle w:val="Default"/>
        <w:rPr>
          <w:rFonts w:ascii="MyriadPro-Regular" w:hAnsi="MyriadPro-Regular" w:cs="MyriadPro-Regular"/>
          <w:sz w:val="20"/>
          <w:szCs w:val="20"/>
          <w:lang w:val="el-GR"/>
        </w:rPr>
      </w:pPr>
    </w:p>
    <w:p w:rsidR="00C2123E" w:rsidRDefault="00C2123E" w:rsidP="00C2123E">
      <w:pPr>
        <w:pStyle w:val="Default"/>
        <w:rPr>
          <w:rFonts w:ascii="MyriadPro-Regular" w:hAnsi="MyriadPro-Regular" w:cs="MyriadPro-Regular"/>
          <w:sz w:val="20"/>
          <w:szCs w:val="20"/>
          <w:lang w:val="el-GR"/>
        </w:rPr>
      </w:pPr>
    </w:p>
    <w:p w:rsidR="00C2123E" w:rsidRPr="00C2123E" w:rsidRDefault="00C2123E" w:rsidP="00C2123E">
      <w:pPr>
        <w:pStyle w:val="Default"/>
        <w:rPr>
          <w:lang w:val="el-GR"/>
        </w:rPr>
      </w:pPr>
      <w:r>
        <w:rPr>
          <w:rFonts w:ascii="MyriadPro-Regular" w:hAnsi="MyriadPro-Regular" w:cs="MyriadPro-Regular"/>
          <w:sz w:val="20"/>
          <w:szCs w:val="20"/>
          <w:lang w:val="el-GR"/>
        </w:rPr>
        <w:t>Από Τμήμα Α’ Διοικητικού</w:t>
      </w:r>
      <w:r w:rsidRPr="00C2123E">
        <w:rPr>
          <w:lang w:val="el-GR"/>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4"/>
      </w:tblGrid>
      <w:tr w:rsidR="00C2123E">
        <w:tblPrEx>
          <w:tblCellMar>
            <w:top w:w="0" w:type="dxa"/>
            <w:bottom w:w="0" w:type="dxa"/>
          </w:tblCellMar>
        </w:tblPrEx>
        <w:trPr>
          <w:trHeight w:val="99"/>
        </w:trPr>
        <w:tc>
          <w:tcPr>
            <w:tcW w:w="884" w:type="dxa"/>
          </w:tcPr>
          <w:p w:rsidR="00C2123E" w:rsidRDefault="00C2123E">
            <w:pPr>
              <w:pStyle w:val="Default"/>
            </w:pPr>
          </w:p>
        </w:tc>
      </w:tr>
    </w:tbl>
    <w:p w:rsidR="00E0130B" w:rsidRPr="004E0485" w:rsidRDefault="00EB13EE">
      <w:pPr>
        <w:rPr>
          <w:lang w:val="el-GR"/>
        </w:rPr>
      </w:pPr>
      <w:r>
        <w:rPr>
          <w:rFonts w:ascii="MyriadPro-Regular" w:hAnsi="MyriadPro-Regular" w:cs="MyriadPro-Regular"/>
          <w:sz w:val="20"/>
          <w:szCs w:val="20"/>
          <w:lang w:val="el-GR"/>
        </w:rPr>
        <w:t xml:space="preserve"> </w:t>
      </w:r>
    </w:p>
    <w:sectPr w:rsidR="00E0130B" w:rsidRPr="004E04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37"/>
    <w:rsid w:val="004E0485"/>
    <w:rsid w:val="005E78CD"/>
    <w:rsid w:val="005F4337"/>
    <w:rsid w:val="00886253"/>
    <w:rsid w:val="00AF2B2A"/>
    <w:rsid w:val="00C2123E"/>
    <w:rsid w:val="00E0130B"/>
    <w:rsid w:val="00EB13EE"/>
    <w:rsid w:val="00FB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5981"/>
  <w15:chartTrackingRefBased/>
  <w15:docId w15:val="{982638F9-0767-4DB7-B0D7-55F38C97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1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2023-08-14T08:15:00Z</dcterms:created>
  <dcterms:modified xsi:type="dcterms:W3CDTF">2023-08-14T08:56:00Z</dcterms:modified>
</cp:coreProperties>
</file>