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9" w:rsidRPr="00BA4E9F" w:rsidRDefault="009E3CA9" w:rsidP="00BA4E9F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A4E9F">
        <w:rPr>
          <w:rFonts w:asciiTheme="minorHAnsi" w:hAnsiTheme="minorHAnsi"/>
          <w:b/>
          <w:sz w:val="22"/>
          <w:szCs w:val="22"/>
        </w:rPr>
        <w:t>Πλαίσιο διαμόρφωσης των προτεινόμενων Συνθετικών Δημιουργικών Εργασιών</w:t>
      </w:r>
    </w:p>
    <w:p w:rsidR="009E3CA9" w:rsidRPr="00BA4E9F" w:rsidRDefault="009E3CA9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6AE8" w:rsidRPr="00BA4E9F" w:rsidRDefault="00196AE8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 xml:space="preserve">Με την έναρξη του Β΄ τετραμήνου οι συνάδελφοι θα πρέπει να έχουν καλύψει τη μισή διδακτέα ύλη του </w:t>
      </w:r>
      <w:r w:rsidR="0083217D" w:rsidRPr="00BA4E9F">
        <w:rPr>
          <w:rFonts w:asciiTheme="minorHAnsi" w:hAnsiTheme="minorHAnsi"/>
          <w:sz w:val="22"/>
          <w:szCs w:val="22"/>
        </w:rPr>
        <w:t xml:space="preserve">κάθε </w:t>
      </w:r>
      <w:r w:rsidRPr="00BA4E9F">
        <w:rPr>
          <w:rFonts w:asciiTheme="minorHAnsi" w:hAnsiTheme="minorHAnsi"/>
          <w:sz w:val="22"/>
          <w:szCs w:val="22"/>
        </w:rPr>
        <w:t>μαθήματ</w:t>
      </w:r>
      <w:r w:rsidR="0083217D" w:rsidRPr="00BA4E9F">
        <w:rPr>
          <w:rFonts w:asciiTheme="minorHAnsi" w:hAnsiTheme="minorHAnsi"/>
          <w:sz w:val="22"/>
          <w:szCs w:val="22"/>
        </w:rPr>
        <w:t>ος</w:t>
      </w:r>
      <w:r w:rsidRPr="00BA4E9F">
        <w:rPr>
          <w:rFonts w:asciiTheme="minorHAnsi" w:hAnsiTheme="minorHAnsi"/>
          <w:sz w:val="22"/>
          <w:szCs w:val="22"/>
        </w:rPr>
        <w:t>. Ως εκ τούτου, και σ</w:t>
      </w:r>
      <w:r w:rsidR="000B74D0" w:rsidRPr="00BA4E9F">
        <w:rPr>
          <w:rFonts w:asciiTheme="minorHAnsi" w:hAnsiTheme="minorHAnsi"/>
          <w:sz w:val="22"/>
          <w:szCs w:val="22"/>
        </w:rPr>
        <w:t>ύμφωνα με τι οδηγίες για τη διδακτέα ύλη 2016-17 (150022/Δ2/15-09-2016)</w:t>
      </w:r>
      <w:r w:rsidRPr="00BA4E9F">
        <w:rPr>
          <w:rFonts w:asciiTheme="minorHAnsi" w:hAnsiTheme="minorHAnsi"/>
          <w:sz w:val="22"/>
          <w:szCs w:val="22"/>
        </w:rPr>
        <w:t>, η προς παρουσίαση ύλη θα πρέπει, κατά προσέγγιση, να ξεκινά από τις ενότητες/παραγράφους: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ΒΙΟΛΟΓΙΑ Α΄ Γυμνασίου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§</w:t>
      </w:r>
      <w:r w:rsidRPr="00BA4E9F">
        <w:rPr>
          <w:rFonts w:asciiTheme="minorHAnsi" w:hAnsiTheme="minorHAnsi"/>
          <w:b/>
          <w:sz w:val="22"/>
          <w:szCs w:val="22"/>
        </w:rPr>
        <w:t xml:space="preserve"> 2.4 Η πρόσληψη ουσιών και πέψη στον άνθρωπο.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ΒΙΟΛΟΓΙΑ Β΄ Γυμνασίου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§</w:t>
      </w:r>
      <w:r w:rsidRPr="00BA4E9F">
        <w:rPr>
          <w:rFonts w:asciiTheme="minorHAnsi" w:hAnsiTheme="minorHAnsi"/>
          <w:b/>
          <w:sz w:val="22"/>
          <w:szCs w:val="22"/>
        </w:rPr>
        <w:t xml:space="preserve"> 3.2 Ένζυμα και μεταβολισμός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ΒΙΟΛΟΓΙΑ Γ΄ Γυμνασίου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§</w:t>
      </w:r>
      <w:r w:rsidRPr="00BA4E9F">
        <w:rPr>
          <w:rFonts w:asciiTheme="minorHAnsi" w:hAnsiTheme="minorHAnsi"/>
          <w:b/>
          <w:sz w:val="22"/>
          <w:szCs w:val="22"/>
        </w:rPr>
        <w:t xml:space="preserve"> 5.3 </w:t>
      </w:r>
      <w:proofErr w:type="spellStart"/>
      <w:r w:rsidRPr="00BA4E9F">
        <w:rPr>
          <w:rFonts w:asciiTheme="minorHAnsi" w:hAnsiTheme="minorHAnsi"/>
          <w:b/>
          <w:sz w:val="22"/>
          <w:szCs w:val="22"/>
        </w:rPr>
        <w:t>Αλληλόμορφα</w:t>
      </w:r>
      <w:proofErr w:type="spellEnd"/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ΓΕΩΛΟΓΙΑ – ΓΕΩΓΡΑΦΙΑ Α΄ Γυμνασίου</w:t>
      </w:r>
    </w:p>
    <w:p w:rsidR="009E3CA9" w:rsidRPr="00BA4E9F" w:rsidRDefault="009E3CA9" w:rsidP="00BA4E9F">
      <w:pPr>
        <w:pStyle w:val="Default"/>
        <w:spacing w:line="276" w:lineRule="auto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§ Β4.1 Λιθόσφαιρα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ΓΕΩΛΟΓΙΑ – ΓΕΩΓΡΑΦΙΑ Β΄ Γυμνασίου</w:t>
      </w:r>
    </w:p>
    <w:p w:rsidR="009E3CA9" w:rsidRPr="00BA4E9F" w:rsidRDefault="009E3CA9" w:rsidP="00BA4E9F">
      <w:pPr>
        <w:pStyle w:val="Default"/>
        <w:spacing w:line="276" w:lineRule="auto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Μάθημα 9. Σεισμική και ηφαιστειακή δράση στην Ευρώπη και στην Ελλάδα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ΧΗΜΕΙΑ Β΄ Γυμνασίου</w:t>
      </w:r>
    </w:p>
    <w:p w:rsidR="009E3CA9" w:rsidRPr="00BA4E9F" w:rsidRDefault="009E3CA9" w:rsidP="00BA4E9F">
      <w:pPr>
        <w:pStyle w:val="Default"/>
        <w:spacing w:line="276" w:lineRule="auto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§ 2.1 Το νερό στη ζωή μας και § 2.4 Ρύπανση του νερού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ΧΗΜΕΙΑ Γ΄ Γυμνασίου</w:t>
      </w:r>
    </w:p>
    <w:p w:rsidR="009E3CA9" w:rsidRPr="00BA4E9F" w:rsidRDefault="009E3CA9" w:rsidP="00BA4E9F">
      <w:pPr>
        <w:pStyle w:val="Default"/>
        <w:spacing w:line="276" w:lineRule="auto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A4E9F">
        <w:rPr>
          <w:rFonts w:asciiTheme="minorHAnsi" w:eastAsia="Arial Unicode MS" w:hAnsiTheme="minorHAnsi" w:cs="Arial Unicode MS"/>
          <w:b/>
          <w:sz w:val="22"/>
          <w:szCs w:val="22"/>
        </w:rPr>
        <w:t>3.2 Αιθανόλη, § 3.5 Αλκοολούχα ποτά και § 3.6 Φυσιολογική δράση της αιθανόλης</w:t>
      </w:r>
    </w:p>
    <w:p w:rsidR="00196AE8" w:rsidRPr="00BA4E9F" w:rsidRDefault="00196AE8" w:rsidP="00BA4E9F">
      <w:pPr>
        <w:pStyle w:val="Default"/>
        <w:spacing w:line="276" w:lineRule="auto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196AE8" w:rsidRPr="00BA4E9F" w:rsidRDefault="009E3CA9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Συνεπώς, τα προτεινόμενα θέματα για συνθετικές δημιουργικές εργασίες εκκινούν από τα προαναφερθέντα σημεία της διδακτέας ύλης και εκτείνονται μέχρι την ολοκλήρωση της.</w:t>
      </w:r>
    </w:p>
    <w:p w:rsidR="009E3CA9" w:rsidRPr="00BA4E9F" w:rsidRDefault="009E3CA9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E9F" w:rsidRPr="00BA4E9F" w:rsidRDefault="00BA4E9F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</w:t>
      </w:r>
      <w:r w:rsidR="00C34C7D" w:rsidRPr="00BA4E9F">
        <w:rPr>
          <w:rFonts w:asciiTheme="minorHAnsi" w:hAnsiTheme="minorHAnsi"/>
          <w:sz w:val="22"/>
          <w:szCs w:val="22"/>
        </w:rPr>
        <w:t xml:space="preserve">πισημαίνεται ότι </w:t>
      </w:r>
      <w:r w:rsidR="00543691" w:rsidRPr="00BA4E9F">
        <w:rPr>
          <w:rFonts w:asciiTheme="minorHAnsi" w:hAnsiTheme="minorHAnsi"/>
          <w:sz w:val="22"/>
          <w:szCs w:val="22"/>
        </w:rPr>
        <w:t xml:space="preserve">το μάθημα της ΦΥΣΙΚΗΣ δεν προβλέπονται Συνθετικές Δημιουργικές Εργασίες εντός του πλαισίου που ορίζει η </w:t>
      </w:r>
      <w:r>
        <w:rPr>
          <w:rFonts w:asciiTheme="minorHAnsi" w:hAnsiTheme="minorHAnsi"/>
          <w:sz w:val="22"/>
          <w:szCs w:val="22"/>
        </w:rPr>
        <w:t xml:space="preserve">σχετική </w:t>
      </w:r>
      <w:r w:rsidR="00543691" w:rsidRPr="00BA4E9F">
        <w:rPr>
          <w:rFonts w:asciiTheme="minorHAnsi" w:hAnsiTheme="minorHAnsi"/>
          <w:sz w:val="22"/>
          <w:szCs w:val="22"/>
        </w:rPr>
        <w:t xml:space="preserve">εγκύκλιος </w:t>
      </w:r>
      <w:r>
        <w:rPr>
          <w:rFonts w:asciiTheme="minorHAnsi" w:hAnsiTheme="minorHAnsi"/>
          <w:sz w:val="22"/>
          <w:szCs w:val="22"/>
        </w:rPr>
        <w:t xml:space="preserve">(αρ.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πρ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BA4E9F">
        <w:rPr>
          <w:rFonts w:asciiTheme="minorHAnsi" w:hAnsiTheme="minorHAnsi"/>
          <w:sz w:val="22"/>
          <w:szCs w:val="22"/>
        </w:rPr>
        <w:t>9502/Δ2 /19-01-2017</w:t>
      </w:r>
      <w:r>
        <w:rPr>
          <w:rFonts w:asciiTheme="minorHAnsi" w:hAnsiTheme="minorHAnsi"/>
          <w:sz w:val="22"/>
          <w:szCs w:val="22"/>
        </w:rPr>
        <w:t>).</w:t>
      </w:r>
      <w:proofErr w:type="gramEnd"/>
    </w:p>
    <w:p w:rsidR="00C34C7D" w:rsidRPr="00BA4E9F" w:rsidRDefault="00543691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 xml:space="preserve">Παρ’ όλα αυτά, θα μπορούσαν να δοθούν </w:t>
      </w:r>
      <w:proofErr w:type="spellStart"/>
      <w:r w:rsidR="00BA4E9F">
        <w:rPr>
          <w:rFonts w:asciiTheme="minorHAnsi" w:hAnsiTheme="minorHAnsi"/>
          <w:sz w:val="22"/>
          <w:szCs w:val="22"/>
        </w:rPr>
        <w:t>Διαθεματικές</w:t>
      </w:r>
      <w:proofErr w:type="spellEnd"/>
      <w:r w:rsidR="00BA4E9F">
        <w:rPr>
          <w:rFonts w:asciiTheme="minorHAnsi" w:hAnsiTheme="minorHAnsi"/>
          <w:sz w:val="22"/>
          <w:szCs w:val="22"/>
        </w:rPr>
        <w:t xml:space="preserve"> </w:t>
      </w:r>
      <w:r w:rsidRPr="00BA4E9F">
        <w:rPr>
          <w:rFonts w:asciiTheme="minorHAnsi" w:hAnsiTheme="minorHAnsi"/>
          <w:sz w:val="22"/>
          <w:szCs w:val="22"/>
        </w:rPr>
        <w:t>Εργασίες</w:t>
      </w:r>
      <w:r w:rsidR="00C34C7D" w:rsidRPr="00BA4E9F">
        <w:rPr>
          <w:rFonts w:asciiTheme="minorHAnsi" w:hAnsiTheme="minorHAnsi"/>
          <w:sz w:val="22"/>
          <w:szCs w:val="22"/>
        </w:rPr>
        <w:t xml:space="preserve"> στους μαθητές εντός του ευρύτερου πλαισίου της αξιολόγησης τους (Π</w:t>
      </w:r>
      <w:r w:rsidR="00BA4E9F">
        <w:rPr>
          <w:rFonts w:asciiTheme="minorHAnsi" w:hAnsiTheme="minorHAnsi"/>
          <w:sz w:val="22"/>
          <w:szCs w:val="22"/>
        </w:rPr>
        <w:t>.</w:t>
      </w:r>
      <w:r w:rsidR="00C34C7D" w:rsidRPr="00BA4E9F">
        <w:rPr>
          <w:rFonts w:asciiTheme="minorHAnsi" w:hAnsiTheme="minorHAnsi"/>
          <w:sz w:val="22"/>
          <w:szCs w:val="22"/>
        </w:rPr>
        <w:t>Δ</w:t>
      </w:r>
      <w:r w:rsidR="00BA4E9F">
        <w:rPr>
          <w:rFonts w:asciiTheme="minorHAnsi" w:hAnsiTheme="minorHAnsi"/>
          <w:sz w:val="22"/>
          <w:szCs w:val="22"/>
        </w:rPr>
        <w:t xml:space="preserve">. </w:t>
      </w:r>
      <w:r w:rsidR="00C34C7D" w:rsidRPr="00BA4E9F">
        <w:rPr>
          <w:rFonts w:asciiTheme="minorHAnsi" w:hAnsiTheme="minorHAnsi"/>
          <w:sz w:val="22"/>
          <w:szCs w:val="22"/>
        </w:rPr>
        <w:t>126</w:t>
      </w:r>
      <w:r w:rsidR="00BA4E9F">
        <w:rPr>
          <w:rFonts w:asciiTheme="minorHAnsi" w:hAnsiTheme="minorHAnsi"/>
          <w:sz w:val="22"/>
          <w:szCs w:val="22"/>
        </w:rPr>
        <w:t>/2016</w:t>
      </w:r>
      <w:r w:rsidR="00C34C7D" w:rsidRPr="00BA4E9F">
        <w:rPr>
          <w:rFonts w:asciiTheme="minorHAnsi" w:hAnsiTheme="minorHAnsi"/>
          <w:sz w:val="22"/>
          <w:szCs w:val="22"/>
        </w:rPr>
        <w:t xml:space="preserve">). Οι εργασίες αυτές θα δοθούν εθελοντικά, θα επεξεργασθούν από το μαθητή </w:t>
      </w:r>
      <w:proofErr w:type="spellStart"/>
      <w:r w:rsidR="00C34C7D" w:rsidRPr="00BA4E9F">
        <w:rPr>
          <w:rFonts w:asciiTheme="minorHAnsi" w:hAnsiTheme="minorHAnsi"/>
          <w:sz w:val="22"/>
          <w:szCs w:val="22"/>
        </w:rPr>
        <w:t>κατ΄οίκον</w:t>
      </w:r>
      <w:proofErr w:type="spellEnd"/>
      <w:r w:rsidR="00C34C7D" w:rsidRPr="00BA4E9F">
        <w:rPr>
          <w:rFonts w:asciiTheme="minorHAnsi" w:hAnsiTheme="minorHAnsi"/>
          <w:sz w:val="22"/>
          <w:szCs w:val="22"/>
        </w:rPr>
        <w:t xml:space="preserve"> και σε συνεχή συνεργασία με τον διδάσκοντα και θα συνεισφέρουν, κατά την κρίση του διδάσκοντα, στην αξιολόγηση του μαθητή κατά το Α΄ ή  Β΄ τετράμηνο.  </w:t>
      </w:r>
    </w:p>
    <w:p w:rsidR="00C34C7D" w:rsidRPr="00BA4E9F" w:rsidRDefault="00C34C7D" w:rsidP="00BA4E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 xml:space="preserve">Στο πλαίσιο αυτό η ομάδα μας </w:t>
      </w:r>
      <w:r w:rsidR="00543691" w:rsidRPr="00BA4E9F">
        <w:rPr>
          <w:rFonts w:asciiTheme="minorHAnsi" w:hAnsiTheme="minorHAnsi"/>
          <w:sz w:val="22"/>
          <w:szCs w:val="22"/>
        </w:rPr>
        <w:t xml:space="preserve">εκπόνησε και έναν μικρό αριθμό προτεινόμενων Συνθετικών Δημιουργικών Εργασιών για τη ΦΥΣΙΚΗ (Α΄, Β΄ και Γ΄ τάξης). </w:t>
      </w:r>
    </w:p>
    <w:p w:rsidR="00C34C7D" w:rsidRPr="00BA4E9F" w:rsidRDefault="00C34C7D" w:rsidP="00BA4E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 xml:space="preserve">ΠΡΟΣΟΧΗ!!! Οι εργασίες αυτές </w:t>
      </w:r>
    </w:p>
    <w:p w:rsidR="00543691" w:rsidRPr="00BA4E9F" w:rsidRDefault="00C34C7D" w:rsidP="00BA4E9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Δεν αφορούν αντικατάσταση του γραπτού διαγωνίσματος του Β΄ τετραμήνου αφού για τη ΦΥΣΙΚΗ δεν επιτρέπεται γραπτό ωριαίο διαγώνισμα στο Β΄ τετράμηνο.</w:t>
      </w:r>
    </w:p>
    <w:p w:rsidR="00C34C7D" w:rsidRPr="00BA4E9F" w:rsidRDefault="00C34C7D" w:rsidP="00BA4E9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A4E9F">
        <w:rPr>
          <w:rFonts w:asciiTheme="minorHAnsi" w:hAnsiTheme="minorHAnsi"/>
          <w:sz w:val="22"/>
          <w:szCs w:val="22"/>
        </w:rPr>
        <w:t>Δεν περιορίζονται στην ύλη του Β΄ τετραμήνου αλλά εδράζονται στο σύνολο της διδακτέας ύλης του μαθήματος ανά τάξη.</w:t>
      </w:r>
    </w:p>
    <w:p w:rsidR="00543691" w:rsidRDefault="00543691" w:rsidP="000B74D0">
      <w:pPr>
        <w:pStyle w:val="Default"/>
        <w:rPr>
          <w:rFonts w:asciiTheme="minorHAnsi" w:hAnsiTheme="minorHAnsi"/>
          <w:sz w:val="22"/>
          <w:szCs w:val="22"/>
        </w:rPr>
      </w:pPr>
    </w:p>
    <w:p w:rsidR="00543691" w:rsidRDefault="00543691" w:rsidP="000B74D0">
      <w:pPr>
        <w:pStyle w:val="Default"/>
        <w:rPr>
          <w:rFonts w:asciiTheme="minorHAnsi" w:hAnsiTheme="minorHAnsi"/>
          <w:sz w:val="22"/>
          <w:szCs w:val="22"/>
        </w:rPr>
      </w:pPr>
    </w:p>
    <w:p w:rsidR="00543691" w:rsidRDefault="00543691" w:rsidP="000B74D0">
      <w:pPr>
        <w:pStyle w:val="Default"/>
        <w:rPr>
          <w:rFonts w:asciiTheme="minorHAnsi" w:hAnsiTheme="minorHAnsi"/>
          <w:sz w:val="22"/>
          <w:szCs w:val="22"/>
        </w:rPr>
      </w:pPr>
    </w:p>
    <w:p w:rsidR="00543691" w:rsidRDefault="00543691" w:rsidP="000B74D0">
      <w:pPr>
        <w:pStyle w:val="Default"/>
        <w:rPr>
          <w:rFonts w:asciiTheme="minorHAnsi" w:hAnsiTheme="minorHAnsi"/>
          <w:sz w:val="22"/>
          <w:szCs w:val="22"/>
        </w:rPr>
      </w:pPr>
    </w:p>
    <w:p w:rsidR="00543691" w:rsidRPr="00B136F5" w:rsidRDefault="00543691" w:rsidP="00543691">
      <w:pPr>
        <w:spacing w:after="0"/>
        <w:jc w:val="center"/>
        <w:rPr>
          <w:b/>
          <w:sz w:val="24"/>
          <w:szCs w:val="24"/>
        </w:rPr>
      </w:pPr>
      <w:r w:rsidRPr="00B136F5">
        <w:rPr>
          <w:b/>
          <w:sz w:val="24"/>
          <w:szCs w:val="24"/>
        </w:rPr>
        <w:lastRenderedPageBreak/>
        <w:t xml:space="preserve">Η ομάδα που εκπόνησε τα </w:t>
      </w:r>
      <w:r>
        <w:rPr>
          <w:b/>
          <w:sz w:val="24"/>
          <w:szCs w:val="24"/>
        </w:rPr>
        <w:t xml:space="preserve">προτεινόμενα </w:t>
      </w:r>
      <w:r w:rsidRPr="00B136F5">
        <w:rPr>
          <w:b/>
          <w:sz w:val="24"/>
          <w:szCs w:val="24"/>
        </w:rPr>
        <w:t xml:space="preserve">θέματα </w:t>
      </w:r>
      <w:r>
        <w:rPr>
          <w:b/>
          <w:sz w:val="24"/>
          <w:szCs w:val="24"/>
        </w:rPr>
        <w:t>Σ.</w:t>
      </w:r>
      <w:r w:rsidRPr="00B136F5">
        <w:rPr>
          <w:b/>
          <w:sz w:val="24"/>
          <w:szCs w:val="24"/>
        </w:rPr>
        <w:t>Δ</w:t>
      </w:r>
      <w:r>
        <w:rPr>
          <w:b/>
          <w:sz w:val="24"/>
          <w:szCs w:val="24"/>
        </w:rPr>
        <w:t>.</w:t>
      </w:r>
      <w:r w:rsidRPr="00B136F5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.</w:t>
      </w:r>
      <w:r w:rsidRPr="00B136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για </w:t>
      </w:r>
      <w:r w:rsidRPr="00B136F5">
        <w:rPr>
          <w:b/>
          <w:sz w:val="24"/>
          <w:szCs w:val="24"/>
        </w:rPr>
        <w:t>τα μαθήματα Φ</w:t>
      </w:r>
      <w:r>
        <w:rPr>
          <w:b/>
          <w:sz w:val="24"/>
          <w:szCs w:val="24"/>
        </w:rPr>
        <w:t>.</w:t>
      </w:r>
      <w:r w:rsidRPr="00B136F5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.</w:t>
      </w:r>
    </w:p>
    <w:p w:rsidR="00543691" w:rsidRPr="00DC7DA4" w:rsidRDefault="00543691" w:rsidP="0054369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Στον πίνακα που ακολουθεί παρουσιάζεται η</w:t>
      </w:r>
      <w:r w:rsidRPr="008C0157">
        <w:rPr>
          <w:sz w:val="24"/>
          <w:szCs w:val="24"/>
        </w:rPr>
        <w:t xml:space="preserve"> ομάδα </w:t>
      </w:r>
      <w:r>
        <w:rPr>
          <w:sz w:val="24"/>
          <w:szCs w:val="24"/>
        </w:rPr>
        <w:t xml:space="preserve">των </w:t>
      </w:r>
      <w:r w:rsidRPr="008C0157">
        <w:rPr>
          <w:sz w:val="24"/>
          <w:szCs w:val="24"/>
        </w:rPr>
        <w:t xml:space="preserve">εκπαιδευτικών ΠΕ04 που εκπόνησε τα προτεινόμενα θέματα για </w:t>
      </w:r>
      <w:r w:rsidR="00C34C7D">
        <w:rPr>
          <w:sz w:val="24"/>
          <w:szCs w:val="24"/>
        </w:rPr>
        <w:t>Συνθετικ</w:t>
      </w:r>
      <w:r w:rsidR="00DC7DA4">
        <w:rPr>
          <w:sz w:val="24"/>
          <w:szCs w:val="24"/>
        </w:rPr>
        <w:t>έ</w:t>
      </w:r>
      <w:r w:rsidR="00C34C7D">
        <w:rPr>
          <w:sz w:val="24"/>
          <w:szCs w:val="24"/>
        </w:rPr>
        <w:t xml:space="preserve">ς </w:t>
      </w:r>
      <w:r>
        <w:rPr>
          <w:sz w:val="24"/>
          <w:szCs w:val="24"/>
        </w:rPr>
        <w:t>Δημιουργικές Ε</w:t>
      </w:r>
      <w:r w:rsidRPr="008C0157">
        <w:rPr>
          <w:sz w:val="24"/>
          <w:szCs w:val="24"/>
        </w:rPr>
        <w:t xml:space="preserve">ργασίες στα μαθήματα Φυσικών Επιστημών </w:t>
      </w:r>
      <w:r w:rsidR="00DC7DA4">
        <w:rPr>
          <w:sz w:val="24"/>
          <w:szCs w:val="24"/>
        </w:rPr>
        <w:t>τα(πλην της Φυσικής(</w:t>
      </w:r>
      <w:r>
        <w:rPr>
          <w:sz w:val="24"/>
          <w:szCs w:val="24"/>
        </w:rPr>
        <w:t xml:space="preserve">. Τα θέματα </w:t>
      </w:r>
      <w:r w:rsidRPr="00DC7DA4">
        <w:rPr>
          <w:sz w:val="24"/>
          <w:szCs w:val="24"/>
        </w:rPr>
        <w:t xml:space="preserve">αυτά, </w:t>
      </w:r>
      <w:r w:rsidR="00DC7DA4" w:rsidRPr="00DC7DA4">
        <w:rPr>
          <w:sz w:val="24"/>
          <w:szCs w:val="24"/>
        </w:rPr>
        <w:t xml:space="preserve">εβδομήντα ένα </w:t>
      </w:r>
      <w:r w:rsidRPr="00DC7DA4">
        <w:rPr>
          <w:sz w:val="24"/>
          <w:szCs w:val="24"/>
        </w:rPr>
        <w:t>(</w:t>
      </w:r>
      <w:r w:rsidR="00DC7DA4" w:rsidRPr="00DC7DA4">
        <w:rPr>
          <w:sz w:val="24"/>
          <w:szCs w:val="24"/>
        </w:rPr>
        <w:t>71</w:t>
      </w:r>
      <w:r w:rsidRPr="00DC7DA4">
        <w:rPr>
          <w:sz w:val="24"/>
          <w:szCs w:val="24"/>
        </w:rPr>
        <w:t>) συνολικά, παρουσιάζονται στα επόμενα αρχεία.</w:t>
      </w:r>
    </w:p>
    <w:p w:rsidR="00543691" w:rsidRDefault="00543691" w:rsidP="00543691">
      <w:pPr>
        <w:spacing w:before="120" w:after="0"/>
        <w:jc w:val="both"/>
        <w:rPr>
          <w:sz w:val="24"/>
          <w:szCs w:val="24"/>
        </w:rPr>
      </w:pPr>
      <w:r w:rsidRPr="00DC7DA4">
        <w:rPr>
          <w:sz w:val="24"/>
          <w:szCs w:val="24"/>
        </w:rPr>
        <w:t>Επισημαίνουμε ότι τα προτεινόμενα θέματα απηχούν την προσέγγιση των συγγραφέων, εντός</w:t>
      </w:r>
      <w:r>
        <w:rPr>
          <w:sz w:val="24"/>
          <w:szCs w:val="24"/>
        </w:rPr>
        <w:t xml:space="preserve"> </w:t>
      </w:r>
    </w:p>
    <w:p w:rsidR="00543691" w:rsidRDefault="00543691" w:rsidP="0054369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36F5">
        <w:rPr>
          <w:sz w:val="24"/>
          <w:szCs w:val="24"/>
        </w:rPr>
        <w:t xml:space="preserve">του θεσμικού πλαισίου </w:t>
      </w:r>
      <w:r>
        <w:rPr>
          <w:sz w:val="24"/>
          <w:szCs w:val="24"/>
        </w:rPr>
        <w:t xml:space="preserve">για τις </w:t>
      </w:r>
      <w:r w:rsidR="00C34C7D">
        <w:rPr>
          <w:sz w:val="24"/>
          <w:szCs w:val="24"/>
        </w:rPr>
        <w:t>Σ.</w:t>
      </w:r>
      <w:r>
        <w:rPr>
          <w:sz w:val="24"/>
          <w:szCs w:val="24"/>
        </w:rPr>
        <w:t>Δ</w:t>
      </w:r>
      <w:r w:rsidR="00C34C7D">
        <w:rPr>
          <w:sz w:val="24"/>
          <w:szCs w:val="24"/>
        </w:rPr>
        <w:t>.</w:t>
      </w:r>
      <w:r>
        <w:rPr>
          <w:sz w:val="24"/>
          <w:szCs w:val="24"/>
        </w:rPr>
        <w:t>Ε</w:t>
      </w:r>
      <w:r w:rsidR="00C34C7D">
        <w:rPr>
          <w:sz w:val="24"/>
          <w:szCs w:val="24"/>
        </w:rPr>
        <w:t>.</w:t>
      </w:r>
      <w:r>
        <w:rPr>
          <w:sz w:val="24"/>
          <w:szCs w:val="24"/>
        </w:rPr>
        <w:t xml:space="preserve">, όπως αυτό έχει </w:t>
      </w:r>
      <w:r w:rsidRPr="00B136F5">
        <w:rPr>
          <w:sz w:val="24"/>
          <w:szCs w:val="24"/>
        </w:rPr>
        <w:t>προσδιοριστεί από τις σχετικές εγκυκλίους</w:t>
      </w:r>
      <w:r>
        <w:rPr>
          <w:sz w:val="24"/>
          <w:szCs w:val="24"/>
        </w:rPr>
        <w:t>,</w:t>
      </w:r>
      <w:r w:rsidRPr="00B136F5">
        <w:rPr>
          <w:sz w:val="24"/>
          <w:szCs w:val="24"/>
        </w:rPr>
        <w:t xml:space="preserve"> </w:t>
      </w:r>
    </w:p>
    <w:p w:rsidR="00543691" w:rsidRPr="00BA4E9F" w:rsidRDefault="00543691" w:rsidP="00543691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4E9F">
        <w:rPr>
          <w:sz w:val="24"/>
          <w:szCs w:val="24"/>
        </w:rPr>
        <w:t>των προδιαγραφών που θέσαμε ως ομάδα</w:t>
      </w:r>
      <w:r w:rsidR="00C34C7D" w:rsidRPr="00BA4E9F">
        <w:rPr>
          <w:sz w:val="24"/>
          <w:szCs w:val="24"/>
        </w:rPr>
        <w:t xml:space="preserve">, οι οποίες αναφέρθηκαν προηγουμένως </w:t>
      </w:r>
      <w:r w:rsidRPr="00BA4E9F">
        <w:rPr>
          <w:sz w:val="24"/>
          <w:szCs w:val="24"/>
        </w:rPr>
        <w:t>(δείτε το αρχείο παρουσίασης [</w:t>
      </w:r>
      <w:proofErr w:type="spellStart"/>
      <w:r w:rsidRPr="00BA4E9F">
        <w:rPr>
          <w:sz w:val="24"/>
          <w:szCs w:val="24"/>
          <w:lang w:val="en-US"/>
        </w:rPr>
        <w:t>powerpoint</w:t>
      </w:r>
      <w:proofErr w:type="spellEnd"/>
      <w:r w:rsidRPr="00BA4E9F">
        <w:rPr>
          <w:sz w:val="24"/>
          <w:szCs w:val="24"/>
        </w:rPr>
        <w:t xml:space="preserve">] των </w:t>
      </w:r>
      <w:r w:rsidR="00C34C7D" w:rsidRPr="00BA4E9F">
        <w:rPr>
          <w:sz w:val="24"/>
          <w:szCs w:val="24"/>
        </w:rPr>
        <w:t>Σ.</w:t>
      </w:r>
      <w:r w:rsidRPr="00BA4E9F">
        <w:rPr>
          <w:sz w:val="24"/>
          <w:szCs w:val="24"/>
        </w:rPr>
        <w:t>Δ.Ε.),</w:t>
      </w:r>
    </w:p>
    <w:p w:rsidR="00543691" w:rsidRDefault="00543691" w:rsidP="005436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ως εκ τούτου, δεν πρέπει να θεωρήσετε ότι τα προτεινόμενα θέματα </w:t>
      </w:r>
      <w:r w:rsidR="00C34C7D">
        <w:rPr>
          <w:sz w:val="24"/>
          <w:szCs w:val="24"/>
        </w:rPr>
        <w:t xml:space="preserve">για Σ.Δ.Ε. </w:t>
      </w:r>
      <w:r>
        <w:rPr>
          <w:sz w:val="24"/>
          <w:szCs w:val="24"/>
        </w:rPr>
        <w:t>έχουν χαρακτήρα προτύπων θεμάτων.</w:t>
      </w:r>
    </w:p>
    <w:p w:rsidR="00543691" w:rsidRDefault="00543691" w:rsidP="0054369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Για την περίπτωση που θα θέλατε να απευθύνετε κάποιο ερώτημα ή να ζητήσετε κάποια πληροφορία σχετικά με θέμα που έχει διαμορφώσει κάποιος από εμάς, σας παραθέτουμε την ηλεκτρονική διεύθυνση επικοινωνίας όλων μας.</w:t>
      </w:r>
    </w:p>
    <w:tbl>
      <w:tblPr>
        <w:tblpPr w:leftFromText="180" w:rightFromText="180" w:vertAnchor="page" w:horzAnchor="margin" w:tblpXSpec="center" w:tblpY="7456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992"/>
        <w:gridCol w:w="2977"/>
        <w:gridCol w:w="3544"/>
      </w:tblGrid>
      <w:tr w:rsidR="00F246F9" w:rsidRPr="008C0157" w:rsidTr="00F246F9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8C0157" w:rsidRDefault="00F246F9" w:rsidP="00F246F9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</w:pPr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Εκπαιδευτικός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8C0157" w:rsidRDefault="00F246F9" w:rsidP="00F246F9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</w:pPr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Ειδικό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τητα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8C0157" w:rsidRDefault="00F246F9" w:rsidP="00F246F9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</w:pPr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Σχολείο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1D6FD8" w:rsidRDefault="00F246F9" w:rsidP="00F246F9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val="en-US" w:eastAsia="el-G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val="en-US" w:eastAsia="el-GR"/>
              </w:rPr>
              <w:t>e-mail</w:t>
            </w:r>
          </w:p>
        </w:tc>
      </w:tr>
      <w:tr w:rsidR="00F246F9" w:rsidRPr="008C0157" w:rsidTr="00F246F9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Αποστολίδου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Ανθή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 2</w:t>
            </w:r>
            <w:r w:rsidRPr="00C34C7D">
              <w:rPr>
                <w:rFonts w:ascii="Calibri" w:eastAsia="Calibri" w:hAnsi="Calibri" w:cs="Times New Roman"/>
                <w:color w:val="000000"/>
                <w:kern w:val="24"/>
                <w:vertAlign w:val="superscript"/>
                <w:lang w:eastAsia="el-GR"/>
              </w:rPr>
              <w:t>ο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Γυμνάσιο Ν. Ιωνίας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C34C7D" w:rsidRDefault="00F246F9" w:rsidP="00F246F9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C34C7D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  <w:t>apostolidou-a@hotmail.com</w:t>
            </w:r>
          </w:p>
        </w:tc>
      </w:tr>
      <w:tr w:rsidR="00F246F9" w:rsidRPr="008C0157" w:rsidTr="00F246F9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Αποστολόπουλος Κ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ω</w:t>
            </w: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ν/νος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Σχολικός Σύμβουλος ΠΕ04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C34C7D" w:rsidRDefault="00F246F9" w:rsidP="00F246F9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proofErr w:type="spellStart"/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  <w:t>constantinos</w:t>
            </w:r>
            <w:proofErr w:type="spellEnd"/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  <w:t>.</w:t>
            </w:r>
            <w:proofErr w:type="spellStart"/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  <w:t>apostolopoulos</w:t>
            </w:r>
            <w:proofErr w:type="spellEnd"/>
            <w:r w:rsidRPr="00C34C7D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  <w:t>@</w:t>
            </w:r>
            <w:proofErr w:type="spellStart"/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  <w:t>gmail</w:t>
            </w:r>
            <w:proofErr w:type="spellEnd"/>
            <w:r w:rsidRPr="00C34C7D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  <w:t>.</w:t>
            </w:r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  <w:t>com</w:t>
            </w:r>
          </w:p>
        </w:tc>
      </w:tr>
      <w:tr w:rsidR="00F246F9" w:rsidRPr="008C0157" w:rsidTr="00F246F9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Βλαχοπούλου Διονυσία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Γυμνάσιο Λυκόβρυσης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1D6FD8" w:rsidRDefault="00F246F9" w:rsidP="00F246F9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C34C7D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  <w:t>dionysia61@live.com</w:t>
            </w:r>
          </w:p>
        </w:tc>
      </w:tr>
      <w:tr w:rsidR="00F246F9" w:rsidRPr="008C0157" w:rsidTr="00F246F9">
        <w:trPr>
          <w:trHeight w:val="22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Γιαλλούση Μαρία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Βαρβάκειο Πρότυπο Γυμνάσιο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1D6FD8" w:rsidRDefault="00F246F9" w:rsidP="00F246F9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C34C7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45giallu@otenet.gr</w:t>
            </w:r>
          </w:p>
        </w:tc>
      </w:tr>
      <w:tr w:rsidR="00F246F9" w:rsidRPr="008C0157" w:rsidTr="00F246F9">
        <w:trPr>
          <w:trHeight w:val="20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Μανούρη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Όλγα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Γυμνάσιο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Εκπ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ρίων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Δούκα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1D6FD8" w:rsidRDefault="00F246F9" w:rsidP="00F246F9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F246F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o.manouri@doukas.gr</w:t>
            </w:r>
          </w:p>
        </w:tc>
      </w:tr>
      <w:tr w:rsidR="00F246F9" w:rsidRPr="008C0157" w:rsidTr="00F246F9">
        <w:trPr>
          <w:trHeight w:val="17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Ρογδάκης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Γιώργος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3</w:t>
            </w:r>
            <w:r w:rsidRPr="00C34C7D">
              <w:rPr>
                <w:rFonts w:ascii="Calibri" w:eastAsia="Calibri" w:hAnsi="Calibri" w:cs="Times New Roman"/>
                <w:color w:val="000000"/>
                <w:kern w:val="24"/>
                <w:vertAlign w:val="superscript"/>
                <w:lang w:eastAsia="el-GR"/>
              </w:rPr>
              <w:t>ο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Γυμνάσιο Ν. Ιωνίας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Pr="001D6FD8" w:rsidRDefault="00F246F9" w:rsidP="00F246F9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F246F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georogdakis@yahoo.gr</w:t>
            </w:r>
          </w:p>
        </w:tc>
      </w:tr>
      <w:tr w:rsidR="00F246F9" w:rsidRPr="008C0157" w:rsidTr="00F246F9">
        <w:trPr>
          <w:trHeight w:val="17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proofErr w:type="spellStart"/>
            <w:r w:rsidRPr="00F246F9">
              <w:rPr>
                <w:sz w:val="24"/>
                <w:szCs w:val="24"/>
              </w:rPr>
              <w:t>Τσερπέλης</w:t>
            </w:r>
            <w:proofErr w:type="spellEnd"/>
            <w:r w:rsidRPr="00F246F9">
              <w:rPr>
                <w:sz w:val="24"/>
                <w:szCs w:val="24"/>
              </w:rPr>
              <w:t xml:space="preserve"> Κων/νος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Pr="001D6FD8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246F9" w:rsidRDefault="00F246F9" w:rsidP="00F246F9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F246F9">
              <w:rPr>
                <w:sz w:val="24"/>
                <w:szCs w:val="24"/>
              </w:rPr>
              <w:t>Γυμνάσιο Ηρακλείου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6F9" w:rsidRDefault="00F246F9" w:rsidP="00F246F9">
            <w:pPr>
              <w:spacing w:after="0"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</w:t>
            </w:r>
            <w:r w:rsidRPr="00F246F9">
              <w:rPr>
                <w:sz w:val="20"/>
                <w:szCs w:val="20"/>
              </w:rPr>
              <w:t xml:space="preserve">υμμετείχε κριτικά, δηλαδή χωρίς να </w:t>
            </w:r>
            <w:r>
              <w:rPr>
                <w:sz w:val="20"/>
                <w:szCs w:val="20"/>
              </w:rPr>
              <w:t xml:space="preserve"> </w:t>
            </w:r>
          </w:p>
          <w:p w:rsidR="00F246F9" w:rsidRPr="00F246F9" w:rsidRDefault="00F246F9" w:rsidP="00DC7DA4">
            <w:pPr>
              <w:spacing w:after="0" w:line="240" w:lineRule="auto"/>
              <w:ind w:firstLine="57"/>
              <w:rPr>
                <w:rFonts w:cs="Arial"/>
                <w:color w:val="000000"/>
                <w:shd w:val="clear" w:color="auto" w:fill="FFFFFF"/>
              </w:rPr>
            </w:pPr>
            <w:r w:rsidRPr="00F246F9">
              <w:rPr>
                <w:sz w:val="20"/>
                <w:szCs w:val="20"/>
              </w:rPr>
              <w:t>εκπονήσει προτάσεις για θέματα Σ.Δ.</w:t>
            </w:r>
            <w:r w:rsidRPr="00F246F9">
              <w:t>Ε</w:t>
            </w:r>
            <w:r w:rsidR="00DC7DA4">
              <w:t>.</w:t>
            </w:r>
          </w:p>
        </w:tc>
      </w:tr>
    </w:tbl>
    <w:p w:rsidR="00543691" w:rsidRPr="00F246F9" w:rsidRDefault="00F246F9" w:rsidP="00F246F9">
      <w:pPr>
        <w:spacing w:before="120" w:after="0"/>
        <w:jc w:val="both"/>
        <w:rPr>
          <w:sz w:val="24"/>
          <w:szCs w:val="24"/>
        </w:rPr>
      </w:pPr>
      <w:r w:rsidRPr="00F246F9">
        <w:rPr>
          <w:sz w:val="24"/>
          <w:szCs w:val="24"/>
        </w:rPr>
        <w:t>Συντονιστής της ομάδας ήταν ο Δρ. Αποστολόπουλος Κ., Σχολικός Σύμβουλος ΠΕ04</w:t>
      </w:r>
    </w:p>
    <w:p w:rsidR="00811C0C" w:rsidRDefault="00811C0C" w:rsidP="00811C0C">
      <w:pPr>
        <w:framePr w:hSpace="180" w:wrap="around" w:vAnchor="page" w:hAnchor="margin" w:xAlign="center" w:y="7456"/>
        <w:spacing w:after="0" w:line="240" w:lineRule="auto"/>
        <w:ind w:firstLine="57"/>
        <w:rPr>
          <w:sz w:val="20"/>
          <w:szCs w:val="20"/>
        </w:rPr>
      </w:pPr>
      <w:r>
        <w:rPr>
          <w:sz w:val="20"/>
          <w:szCs w:val="20"/>
        </w:rPr>
        <w:t>Σ</w:t>
      </w:r>
      <w:r w:rsidRPr="00F246F9">
        <w:rPr>
          <w:sz w:val="20"/>
          <w:szCs w:val="20"/>
        </w:rPr>
        <w:t xml:space="preserve">υμμετείχε κριτικά, δηλαδή χωρίς να </w:t>
      </w:r>
      <w:r>
        <w:rPr>
          <w:sz w:val="20"/>
          <w:szCs w:val="20"/>
        </w:rPr>
        <w:t xml:space="preserve"> </w:t>
      </w:r>
    </w:p>
    <w:p w:rsidR="00811C0C" w:rsidRDefault="00811C0C" w:rsidP="00811C0C">
      <w:pPr>
        <w:spacing w:after="0" w:line="240" w:lineRule="auto"/>
        <w:ind w:firstLine="57"/>
        <w:rPr>
          <w:sz w:val="20"/>
          <w:szCs w:val="20"/>
        </w:rPr>
      </w:pPr>
      <w:r>
        <w:t>.</w:t>
      </w:r>
    </w:p>
    <w:p w:rsidR="00543691" w:rsidRPr="00F246F9" w:rsidRDefault="00811C0C" w:rsidP="00811C0C">
      <w:pPr>
        <w:spacing w:before="120" w:after="0"/>
        <w:jc w:val="both"/>
        <w:rPr>
          <w:sz w:val="24"/>
          <w:szCs w:val="24"/>
        </w:rPr>
      </w:pPr>
      <w:r>
        <w:t>.</w:t>
      </w:r>
    </w:p>
    <w:p w:rsidR="00543691" w:rsidRPr="001A2B3F" w:rsidRDefault="00543691" w:rsidP="001A2B3F">
      <w:pPr>
        <w:spacing w:before="120" w:after="0"/>
        <w:jc w:val="both"/>
        <w:rPr>
          <w:sz w:val="24"/>
          <w:szCs w:val="24"/>
        </w:rPr>
      </w:pPr>
    </w:p>
    <w:p w:rsidR="00543691" w:rsidRPr="001A2B3F" w:rsidRDefault="00543691" w:rsidP="001A2B3F">
      <w:pPr>
        <w:spacing w:before="120" w:after="0"/>
        <w:jc w:val="both"/>
        <w:rPr>
          <w:sz w:val="24"/>
          <w:szCs w:val="24"/>
        </w:rPr>
      </w:pPr>
    </w:p>
    <w:p w:rsidR="00543691" w:rsidRPr="001A2B3F" w:rsidRDefault="00543691" w:rsidP="001A2B3F">
      <w:pPr>
        <w:spacing w:before="120" w:after="0"/>
        <w:jc w:val="both"/>
        <w:rPr>
          <w:sz w:val="24"/>
          <w:szCs w:val="24"/>
        </w:rPr>
      </w:pPr>
    </w:p>
    <w:p w:rsidR="00543691" w:rsidRPr="001A2B3F" w:rsidRDefault="00543691" w:rsidP="001A2B3F">
      <w:pPr>
        <w:spacing w:before="120" w:after="0"/>
        <w:jc w:val="both"/>
        <w:rPr>
          <w:sz w:val="24"/>
          <w:szCs w:val="24"/>
        </w:rPr>
      </w:pPr>
    </w:p>
    <w:sectPr w:rsidR="00543691" w:rsidRPr="001A2B3F" w:rsidSect="00A22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600A"/>
    <w:multiLevelType w:val="hybridMultilevel"/>
    <w:tmpl w:val="5C102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4EAB"/>
    <w:multiLevelType w:val="hybridMultilevel"/>
    <w:tmpl w:val="7F426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4D0"/>
    <w:rsid w:val="00003984"/>
    <w:rsid w:val="000B74D0"/>
    <w:rsid w:val="00196AE8"/>
    <w:rsid w:val="001A2B3F"/>
    <w:rsid w:val="004C5E4D"/>
    <w:rsid w:val="00543691"/>
    <w:rsid w:val="00582F40"/>
    <w:rsid w:val="007E6BCF"/>
    <w:rsid w:val="00811C0C"/>
    <w:rsid w:val="0083217D"/>
    <w:rsid w:val="00872BCD"/>
    <w:rsid w:val="009E3CA9"/>
    <w:rsid w:val="009F78A3"/>
    <w:rsid w:val="00A221BD"/>
    <w:rsid w:val="00BA4E9F"/>
    <w:rsid w:val="00C34C7D"/>
    <w:rsid w:val="00DC7DA4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36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24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7</cp:revision>
  <dcterms:created xsi:type="dcterms:W3CDTF">2017-02-13T07:31:00Z</dcterms:created>
  <dcterms:modified xsi:type="dcterms:W3CDTF">2017-02-16T22:25:00Z</dcterms:modified>
</cp:coreProperties>
</file>